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0C" w:rsidRDefault="0049740C" w:rsidP="00097AE6">
      <w:pPr>
        <w:shd w:val="clear" w:color="auto" w:fill="FFFFFF"/>
        <w:spacing w:before="120" w:after="120" w:line="390" w:lineRule="atLeast"/>
        <w:ind w:left="-142" w:firstLine="142"/>
        <w:outlineLvl w:val="0"/>
        <w:rPr>
          <w:rFonts w:ascii="Helvetica" w:hAnsi="Helvetica" w:cs="Helvetica"/>
          <w:b/>
          <w:bCs/>
          <w:kern w:val="36"/>
          <w:sz w:val="33"/>
          <w:szCs w:val="33"/>
          <w:lang w:eastAsia="ru-RU"/>
        </w:rPr>
      </w:pPr>
    </w:p>
    <w:p w:rsidR="0049740C" w:rsidRPr="00013C2E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eastAsia="ru-RU"/>
        </w:rPr>
      </w:pPr>
      <w:bookmarkStart w:id="0" w:name="_GoBack"/>
      <w:bookmarkEnd w:id="0"/>
      <w:r w:rsidRPr="00013C2E">
        <w:rPr>
          <w:rFonts w:ascii="Helvetica" w:hAnsi="Helvetica" w:cs="Helvetica"/>
          <w:b/>
          <w:bCs/>
          <w:sz w:val="21"/>
          <w:szCs w:val="21"/>
          <w:lang w:eastAsia="ru-RU"/>
        </w:rPr>
        <w:t>ПОЯСНИТЕЛЬНАЯ ЗАПИСКА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Элективный курс по русскому языку </w:t>
      </w:r>
      <w:r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«Подготовка к ЕГЭ по русскому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языку </w:t>
      </w: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»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eastAsia="ru-RU"/>
        </w:rPr>
        <w:t> предназначен для учащихся 11 класса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и рассчитан на 68 часов.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Данный курс учитывает специфику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КИМов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и носит итоговый характер, </w:t>
      </w:r>
      <w:proofErr w:type="gram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Поскольку</w:t>
      </w:r>
      <w:proofErr w:type="gram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Цель курса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З</w:t>
      </w: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адачи курса: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овладение основными нормами литературного языка;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обучение старшеклассников осознанному выбору правильных ответов тестовых заданий;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обучение анализу текста, его интерпретации;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49740C" w:rsidRPr="00D2531B" w:rsidRDefault="0049740C" w:rsidP="00D25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развитие речевой культуры.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Возраст учащихся: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 16-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17 лет.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Программа 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рассчитана на 1 год обучения: 11 класс – 68 часов (2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час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а в неделю).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Формы изучения курса: 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тренировочно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-диагностические работы, репетиционный ЕГЭ, использование различных каналов поиска информации.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Ожидаемые результаты: 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в результате изучения курса учащиеся должны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знать / понимать</w:t>
      </w:r>
    </w:p>
    <w:p w:rsidR="0049740C" w:rsidRPr="00D2531B" w:rsidRDefault="0049740C" w:rsidP="00D25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49740C" w:rsidRPr="00D2531B" w:rsidRDefault="0049740C" w:rsidP="00D25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основные единицы и уровни языка, их признаки и взаимосвязь;</w:t>
      </w:r>
    </w:p>
    <w:p w:rsidR="0049740C" w:rsidRPr="00D2531B" w:rsidRDefault="0049740C" w:rsidP="00D25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9740C" w:rsidRPr="00D2531B" w:rsidRDefault="0049740C" w:rsidP="00D25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49740C" w:rsidRPr="00D2531B" w:rsidRDefault="0049740C" w:rsidP="00D25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основные особенности функциональных стилей;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уметь: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применять знания по фонетике, лексике,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морфемике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, словообразованию, морфологии и синтаксису в практике правописания;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понимать и интерпретировать содержание исходного текста;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аргументировать собственное мнение и последовательно излагать свои мысли;</w:t>
      </w:r>
    </w:p>
    <w:p w:rsidR="0049740C" w:rsidRPr="00D2531B" w:rsidRDefault="0049740C" w:rsidP="00D253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49740C" w:rsidRPr="00D80EE5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D80EE5">
        <w:rPr>
          <w:rFonts w:ascii="Helvetica" w:hAnsi="Helvetica" w:cs="Helvetica"/>
          <w:b/>
          <w:bCs/>
          <w:sz w:val="21"/>
          <w:szCs w:val="21"/>
          <w:lang w:eastAsia="ru-RU"/>
        </w:rPr>
        <w:t>СОДЕРЖАНИЕ ПРОГРАММЫ 11 класс (68 часов)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Введение (2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Языковые нормы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 (1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Литературный язык. Нормы речи. Словари русского языка.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Орфоэпические нормы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(1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Основные правила орфоэпии. Орфография. Ударение.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Лексические нормы (3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Лексическое и грамматическое значение слова. Лексическое многообразие лексики русского </w:t>
      </w:r>
      <w:proofErr w:type="gram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языка..</w:t>
      </w:r>
      <w:proofErr w:type="gram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Грамматические нормы (3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Грамматические нормы: словообразовательные, морфологические, синтаксические.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Словообразовательные нормы (2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Способы словообразования. Ошибочное словообразование. Предупреждение ошибок.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Морфологические нормы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(9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морфологичесике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признаки и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синтаксическя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Синтаксические нормы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(13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49740C" w:rsidRPr="006C438C" w:rsidRDefault="0049740C" w:rsidP="006C438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lastRenderedPageBreak/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Орфографические нормы (4 ч.) 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D2531B">
        <w:rPr>
          <w:rFonts w:ascii="Helvetica" w:hAnsi="Helvetica" w:cs="Helvetica"/>
          <w:b/>
          <w:bCs/>
          <w:i/>
          <w:iCs/>
          <w:color w:val="333333"/>
          <w:sz w:val="20"/>
          <w:szCs w:val="20"/>
          <w:lang w:eastAsia="ru-RU"/>
        </w:rPr>
        <w:t>и, ы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D2531B">
        <w:rPr>
          <w:rFonts w:ascii="Helvetica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Н – </w:t>
      </w:r>
      <w:proofErr w:type="spellStart"/>
      <w:r w:rsidRPr="00D2531B">
        <w:rPr>
          <w:rFonts w:ascii="Helvetica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нн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в различных частях речи. Слитное и раздельное написание </w:t>
      </w:r>
      <w:r w:rsidRPr="00D2531B">
        <w:rPr>
          <w:rFonts w:ascii="Helvetica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не 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 различными частями речи. Правописание служебных слов.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Пунктуационные нормы (4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Текст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(7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Функционально-смысловые типы речи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 (5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Функциональные стили речи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(6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Функциональные стили, их характеристика. Признаки стилей речи Предупреждение ошибок при определении стиля </w:t>
      </w:r>
      <w:proofErr w:type="gram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текста..</w:t>
      </w:r>
      <w:proofErr w:type="gramEnd"/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Изобразительно-выразительные средства языка.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 (4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Коммуникативная компетенция (4 ч.)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Информационная обработка текста. Употребление языковых средств.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Жанровое многообразие сочинений. Структура письменной экзаменационной работы.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Формулировка проблем исходного текста. Виды проблем.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Комментарий к сформулированной проблеме исходного текста.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Авторская позиция. Отражение авторской позиции в тексте.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49740C" w:rsidRPr="00D80EE5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фактологических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норм.</w:t>
      </w:r>
    </w:p>
    <w:p w:rsidR="0049740C" w:rsidRPr="00D80EE5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49740C" w:rsidRPr="00013C2E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013C2E">
        <w:rPr>
          <w:rFonts w:ascii="Helvetica" w:hAnsi="Helvetica" w:cs="Helvetica"/>
          <w:b/>
          <w:bCs/>
          <w:sz w:val="21"/>
          <w:szCs w:val="21"/>
          <w:lang w:eastAsia="ru-RU"/>
        </w:rPr>
        <w:t xml:space="preserve">УЧЕБНО-ТЕМАТИЧЕСКИЙ ПЛАН элективного курса </w:t>
      </w:r>
      <w:r w:rsidRPr="006E7F13">
        <w:rPr>
          <w:rFonts w:ascii="Helvetica" w:hAnsi="Helvetica" w:cs="Helvetica"/>
          <w:bCs/>
          <w:sz w:val="21"/>
          <w:szCs w:val="21"/>
          <w:u w:val="single"/>
          <w:lang w:eastAsia="ru-RU"/>
        </w:rPr>
        <w:t>«</w:t>
      </w:r>
      <w:r w:rsidRPr="006E7F13">
        <w:rPr>
          <w:rFonts w:ascii="Helvetica" w:hAnsi="Helvetica" w:cs="Helvetica"/>
          <w:bCs/>
          <w:color w:val="333333"/>
          <w:sz w:val="20"/>
          <w:szCs w:val="20"/>
          <w:u w:val="single"/>
          <w:lang w:eastAsia="ru-RU"/>
        </w:rPr>
        <w:t>Подготовка к ЕГЭ по русскому языку</w:t>
      </w:r>
      <w:r w:rsidRPr="006E7F13">
        <w:rPr>
          <w:rFonts w:ascii="Helvetica" w:hAnsi="Helvetica" w:cs="Helvetica"/>
          <w:bCs/>
          <w:sz w:val="21"/>
          <w:szCs w:val="21"/>
          <w:u w:val="single"/>
          <w:lang w:eastAsia="ru-RU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66"/>
        <w:gridCol w:w="4906"/>
        <w:gridCol w:w="1391"/>
        <w:gridCol w:w="1663"/>
        <w:gridCol w:w="1552"/>
      </w:tblGrid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теоретич</w:t>
            </w:r>
            <w:proofErr w:type="spellEnd"/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практич</w:t>
            </w:r>
            <w:proofErr w:type="spellEnd"/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часть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righ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52</w:t>
            </w:r>
          </w:p>
        </w:tc>
      </w:tr>
    </w:tbl>
    <w:p w:rsidR="0049740C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49740C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val="en-US" w:eastAsia="ru-RU"/>
        </w:rPr>
      </w:pPr>
    </w:p>
    <w:p w:rsidR="0049740C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val="en-US" w:eastAsia="ru-RU"/>
        </w:rPr>
      </w:pP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Методическое обеспечение программы.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Программа составлена таким образом, чтобы большую часть знаний, навыков и умений воспитанник получал в результате практической </w:t>
      </w:r>
      <w:proofErr w:type="gram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деятельности..</w:t>
      </w:r>
      <w:proofErr w:type="gram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Техническую оснащённость курса обеспечивают мультимедийный проектор, компьютер, видеозаписи.</w:t>
      </w: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Учебно-методическое обеспечение: таблицы, комплекты карточек, тексты и тесты.</w:t>
      </w:r>
    </w:p>
    <w:p w:rsidR="0049740C" w:rsidRPr="00D80EE5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49740C" w:rsidRPr="00D80EE5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49740C" w:rsidRPr="00D2531B" w:rsidRDefault="0049740C" w:rsidP="00D2531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Список рекомендуемой учебно-методической литературы.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Гольцова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Н.Г.,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Шамшин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И.В. Русский язык. 10-11 классы: Учебник для общеобразовательных учреждений. – М.: ОО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О «ТИД «Русское слово– РС», 2012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Гольцова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Н.Г.,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Мищерина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М.А. Русский язык. 10-11 классы: Книга для учителя. – М.: ООО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«ТИД «Русское слово – РС», 2012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Егораева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Г.Т., Русский язык. Практикум по выполнению типовых тестовых заданий ЕГЭ. – 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М.: Издательство «Экзамен», 2013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Малюшкин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А.Б. Комплексный анализ текста. Рабочая тетрадь. 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10-11 класс - М.: ТП Сфера, 2013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Малюшкин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А.Б.,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Иконницкая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Л.Н.Тестовые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задания для проверки знаний учащихся по русскому </w:t>
      </w:r>
      <w:proofErr w:type="gram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языку.:</w:t>
      </w:r>
      <w:proofErr w:type="gram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- М.: ТП Сфера, 2010.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Методический анализ содержания и результатов ЕГЭ по русскому языку 2012 года в Краснодарском крае и рекомендации по подготовке к экзамену 2012 года.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Р.М.Гриценко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Е.Л.Николаевская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Методические рекомендации ККИДППО для ОУ Краснодарского края о преподавании русского языка в 2012-2013 учебном году;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Пучкова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Секреты хорошей речи.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И.Б.Голуб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Д.Э.Розенталь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 Издания разных лет.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Сенина Н.А., Русский язык. Подготовка к ЕГЭ – 2012: учебно-методическое пособие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. – Ростов-на-Дону: Легион, 2013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Сенина Н.А., </w:t>
      </w: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Нарушевич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А.Г., Русский язык. Сочинение на ЕГЭ. Курс интенсивной подготовки: учебно-методическое пособие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. – Ростов-на-Дону: Легион, 2013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Сенина Н.А., Русский язык. Тематические тесты. Подготовка к ЕГЭ. Части А, В и С. 10-11 классы. – Учебное пособие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. – Ростов-на-Дону: Легион, 2013</w:t>
      </w: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Учебные пособия серии «ЕГЭ. 100 баллов», изд. «Экзамен».</w:t>
      </w:r>
    </w:p>
    <w:p w:rsidR="0049740C" w:rsidRPr="00D2531B" w:rsidRDefault="0049740C" w:rsidP="00D25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>Шклярова</w:t>
      </w:r>
      <w:proofErr w:type="spellEnd"/>
      <w:r w:rsidRPr="00D2531B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Т.В., Русский язык. Справочник по русскому языку для школьников и абитуриентов. Готовимся к ЕГЭ. – М.: Грамотей, 2008.</w:t>
      </w:r>
    </w:p>
    <w:p w:rsidR="0049740C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val="en-US" w:eastAsia="ru-RU"/>
        </w:rPr>
      </w:pPr>
    </w:p>
    <w:p w:rsidR="0049740C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val="en-US" w:eastAsia="ru-RU"/>
        </w:rPr>
      </w:pPr>
    </w:p>
    <w:p w:rsidR="0049740C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val="en-US" w:eastAsia="ru-RU"/>
        </w:rPr>
      </w:pPr>
    </w:p>
    <w:p w:rsidR="0049740C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013C2E">
        <w:rPr>
          <w:rFonts w:ascii="Helvetica" w:hAnsi="Helvetica" w:cs="Helvetica"/>
          <w:b/>
          <w:bCs/>
          <w:sz w:val="21"/>
          <w:szCs w:val="21"/>
          <w:lang w:eastAsia="ru-RU"/>
        </w:rPr>
        <w:t xml:space="preserve">КАЛЕНДАРНО-ТЕМАТИЧЕСКОЕ ПЛАНИРОВАНИЕ элективного курса </w:t>
      </w:r>
    </w:p>
    <w:p w:rsidR="0049740C" w:rsidRPr="00013C2E" w:rsidRDefault="0049740C" w:rsidP="00D2531B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013C2E">
        <w:rPr>
          <w:rFonts w:ascii="Helvetica" w:hAnsi="Helvetica" w:cs="Helvetica"/>
          <w:b/>
          <w:bCs/>
          <w:sz w:val="21"/>
          <w:szCs w:val="21"/>
          <w:lang w:eastAsia="ru-RU"/>
        </w:rPr>
        <w:t>«</w:t>
      </w:r>
      <w:r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Подготовка к ЕГЭ по русскому языку</w:t>
      </w:r>
      <w:r>
        <w:rPr>
          <w:rFonts w:ascii="Helvetica" w:hAnsi="Helvetica" w:cs="Helvetica"/>
          <w:b/>
          <w:bCs/>
          <w:sz w:val="21"/>
          <w:szCs w:val="21"/>
          <w:lang w:eastAsia="ru-RU"/>
        </w:rPr>
        <w:t>» 11 класс</w:t>
      </w:r>
      <w:r w:rsidRPr="00013C2E">
        <w:rPr>
          <w:rFonts w:ascii="Helvetica" w:hAnsi="Helvetica" w:cs="Helvetica"/>
          <w:b/>
          <w:bCs/>
          <w:sz w:val="21"/>
          <w:szCs w:val="21"/>
          <w:lang w:eastAsia="ru-RU"/>
        </w:rPr>
        <w:t xml:space="preserve">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2"/>
        <w:gridCol w:w="8098"/>
        <w:gridCol w:w="600"/>
        <w:gridCol w:w="1410"/>
      </w:tblGrid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К-во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 Литературный язык. Языковые нормы. Типы </w:t>
            </w:r>
            <w:proofErr w:type="spell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норм.Словари</w:t>
            </w:r>
            <w:proofErr w:type="spell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.Морфология</w:t>
            </w:r>
            <w:proofErr w:type="gram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Самостоятельные части </w:t>
            </w:r>
            <w:proofErr w:type="spell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речи.Грамматическое</w:t>
            </w:r>
            <w:proofErr w:type="spell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Синтаксические нормы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35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Принципы русской </w:t>
            </w:r>
            <w:proofErr w:type="spell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орфографии.Трудные</w:t>
            </w:r>
            <w:proofErr w:type="spell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36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37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Гласные </w:t>
            </w:r>
            <w:r w:rsidRPr="00D2531B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и, ы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38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39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–</w:t>
            </w:r>
            <w:proofErr w:type="gram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Н- и</w:t>
            </w:r>
            <w:proofErr w:type="gram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40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Слитное и раздельное написание </w:t>
            </w:r>
            <w:r w:rsidRPr="00D2531B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не 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42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43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44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45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</w:t>
            </w: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46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47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48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49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Функционально-смысловые типы речи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50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52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53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54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55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56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57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58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59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60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61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62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63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013C2E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X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64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65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66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 w:eastAsia="ru-RU"/>
              </w:rPr>
              <w:t>67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фактологических</w:t>
            </w:r>
            <w:proofErr w:type="spell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740C" w:rsidRPr="004E388D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68</w:t>
            </w: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Требования к точности и выразительности речи экзаменационной работы. Речевые ошибки и недочёты. Фактические и фоновые </w:t>
            </w:r>
            <w:proofErr w:type="spellStart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ошибки.Психологическая</w:t>
            </w:r>
            <w:proofErr w:type="spellEnd"/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D2531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D2531B" w:rsidRDefault="0049740C" w:rsidP="00D2531B">
            <w:pPr>
              <w:spacing w:after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9740C" w:rsidRDefault="0049740C"/>
    <w:sectPr w:rsidR="0049740C" w:rsidSect="00097AE6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0D00"/>
    <w:multiLevelType w:val="multilevel"/>
    <w:tmpl w:val="E242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401F8"/>
    <w:multiLevelType w:val="multilevel"/>
    <w:tmpl w:val="90B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B11C6"/>
    <w:multiLevelType w:val="multilevel"/>
    <w:tmpl w:val="26B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9237B"/>
    <w:multiLevelType w:val="multilevel"/>
    <w:tmpl w:val="97A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0193B"/>
    <w:multiLevelType w:val="multilevel"/>
    <w:tmpl w:val="5FA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31B"/>
    <w:rsid w:val="00013C2E"/>
    <w:rsid w:val="00097AE6"/>
    <w:rsid w:val="00171622"/>
    <w:rsid w:val="002C55E9"/>
    <w:rsid w:val="003478B9"/>
    <w:rsid w:val="0049740C"/>
    <w:rsid w:val="004E388D"/>
    <w:rsid w:val="006951D0"/>
    <w:rsid w:val="006C438C"/>
    <w:rsid w:val="006E7F13"/>
    <w:rsid w:val="007C4859"/>
    <w:rsid w:val="008B6E56"/>
    <w:rsid w:val="00AF6812"/>
    <w:rsid w:val="00D21D22"/>
    <w:rsid w:val="00D2531B"/>
    <w:rsid w:val="00D41877"/>
    <w:rsid w:val="00D80EE5"/>
    <w:rsid w:val="00D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AA685-4F7B-46D5-AF15-A1AA6F98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Па&amp;Ма</dc:creator>
  <cp:keywords/>
  <dc:description/>
  <cp:lastModifiedBy>donskova</cp:lastModifiedBy>
  <cp:revision>9</cp:revision>
  <cp:lastPrinted>2023-09-20T03:56:00Z</cp:lastPrinted>
  <dcterms:created xsi:type="dcterms:W3CDTF">2014-08-05T05:39:00Z</dcterms:created>
  <dcterms:modified xsi:type="dcterms:W3CDTF">2023-09-20T04:01:00Z</dcterms:modified>
</cp:coreProperties>
</file>